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8A" w:rsidRPr="00514368" w:rsidRDefault="00514368">
      <w:pPr>
        <w:rPr>
          <w:rFonts w:ascii="Times New Roman" w:hAnsi="Times New Roman" w:cs="Times New Roman"/>
          <w:sz w:val="28"/>
          <w:szCs w:val="28"/>
        </w:rPr>
      </w:pPr>
      <w:r w:rsidRPr="00514368">
        <w:rPr>
          <w:rFonts w:ascii="Times New Roman" w:hAnsi="Times New Roman" w:cs="Times New Roman"/>
          <w:sz w:val="28"/>
          <w:szCs w:val="28"/>
        </w:rPr>
        <w:t>В школе отсутствуют учащиеся, которым назначено диетическое питание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1098A" w:rsidRPr="0051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F"/>
    <w:rsid w:val="000831DF"/>
    <w:rsid w:val="00514368"/>
    <w:rsid w:val="00D1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F326"/>
  <w15:chartTrackingRefBased/>
  <w15:docId w15:val="{B9E5BDCA-5A1F-4FB0-9E03-3FF1E3F7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diakov.net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2022-04-28T04:53:00Z</dcterms:created>
  <dcterms:modified xsi:type="dcterms:W3CDTF">2022-04-28T04:54:00Z</dcterms:modified>
</cp:coreProperties>
</file>